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Seward Neighborhood Group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Seward Small Grant Program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Instructions for Applicants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2024, Seward Neighborhood Group (SNG) is making up to $20,000 of its reserve funds available to support community-led projects that benefit the residents of the Seward neighborhood.  </w:t>
        <w:br w:type="textWrapping"/>
        <w:t xml:space="preserve">At least $5,000 of these funds are prioritized to support projects developed by, or that have a direct benefit to, members of the Seward East-African community and/or renter community.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x9im9g6v396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How To Apply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5xf3yzxxtgz0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Proposals for the use of these funds can be made by Seward community members, SNG board members, SNG staff members, SNG committees, or SNG-affiliated working groups.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5ljkkfezsdtt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submit a proposal, please send a completed application form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later than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5:00 pm on Wednesday, May 1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2024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emailed to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admin@sng.org</w:t>
        </w:r>
      </w:hyperlink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Please note the second deadline for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late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applications of Friday, May 31 (see below).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s2kzkjajdjac" w:id="3"/>
      <w:bookmarkEnd w:id="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  <w:t xml:space="preserve">Review of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Proposals will be reviewed by the Seward Small Grant Review Committee following the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May 1 deadline.  This committee will forward recommendations to the SNG Board of Directors for a final decision by early May and successful proposals will be announced at the SNG Annual Meeting on May 15. 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Late applications received between May 2 and May 31, will receive consideration in June if there are still funds available. 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committee will review proposals based on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feasibility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the project,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capacity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the organizers to complete the project,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creativity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the proposed project, and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alignment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the project with SNG’s mission statement: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360"/>
        </w:tabs>
        <w:ind w:left="45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SNG is an aspirational organization.  We are committed to making our neighborhood more vital, equitable, livable, and sustainable – by building relationships, by engaging all community members, by promoting equitable and accessible development of the built environment, and by acting as stewards of our natural environment.</w:t>
      </w:r>
      <w:r w:rsidDel="00000000" w:rsidR="00000000" w:rsidRPr="00000000">
        <w:rPr>
          <w:rFonts w:ascii="Lora" w:cs="Lora" w:eastAsia="Lora" w:hAnsi="Lora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Assistance Available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you have any questions about the proposal process, need assistance in preparing a proposal, or would like to consult with SNG staff as you develop your proposal, please send an email with your contact information to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admin@sng.org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to set up an appointment.</w:t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dmin@sng.org" TargetMode="External"/><Relationship Id="rId8" Type="http://schemas.openxmlformats.org/officeDocument/2006/relationships/hyperlink" Target="mailto:admin@sng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FHrMiGkWdEBCX/GfJFIW17v4lw==">CgMxLjAyDmgueDlpbTlnNnYzOTZ5Mg5oLjV4ZjN5enh4dGd6MDIOaC41bGpra2ZlenNkdHQyDmguczJremtqYWpkamFjOAByITFqTmhRRG9kZ1A1QlFkRWc3YURzUmU5X2J4cFh2SDJ6cw==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