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 xml:space="preserve">Seward Neighborhood Group </w:t>
      </w:r>
      <w:r>
        <w:rPr>
          <w:b w:val="1"/>
          <w:bCs w:val="1"/>
          <w:rtl w:val="0"/>
        </w:rPr>
        <w:t xml:space="preserve">– </w:t>
      </w:r>
      <w:r>
        <w:rPr>
          <w:b w:val="1"/>
          <w:bCs w:val="1"/>
          <w:rtl w:val="0"/>
          <w:lang w:val="en-US"/>
        </w:rPr>
        <w:t xml:space="preserve">monthly </w:t>
      </w:r>
      <w:r>
        <w:rPr>
          <w:b w:val="1"/>
          <w:bCs w:val="1"/>
          <w:rtl w:val="0"/>
          <w:lang w:val="en-US"/>
        </w:rPr>
        <w:t xml:space="preserve">Community Development Committee  </w:t>
      </w:r>
    </w:p>
    <w:p>
      <w:pPr>
        <w:pStyle w:val="Body"/>
        <w:jc w:val="center"/>
        <w:rPr>
          <w:b w:val="1"/>
          <w:bCs w:val="1"/>
        </w:rPr>
      </w:pPr>
      <w:r>
        <w:rPr>
          <w:b w:val="1"/>
          <w:bCs w:val="1"/>
          <w:rtl w:val="0"/>
          <w:lang w:val="en-US"/>
        </w:rPr>
        <w:t>October 8</w:t>
      </w:r>
      <w:r>
        <w:rPr>
          <w:b w:val="1"/>
          <w:bCs w:val="1"/>
          <w:rtl w:val="0"/>
        </w:rPr>
        <w:t xml:space="preserve">, 2024 | </w:t>
      </w:r>
      <w:r>
        <w:rPr>
          <w:b w:val="1"/>
          <w:bCs w:val="1"/>
          <w:rtl w:val="0"/>
          <w:lang w:val="en-US"/>
        </w:rPr>
        <w:t>7:00</w:t>
      </w:r>
      <w:r>
        <w:rPr>
          <w:b w:val="1"/>
          <w:bCs w:val="1"/>
          <w:rtl w:val="0"/>
          <w:lang w:val="ru-RU"/>
        </w:rPr>
        <w:t xml:space="preserve"> - </w:t>
      </w:r>
      <w:r>
        <w:rPr>
          <w:b w:val="1"/>
          <w:bCs w:val="1"/>
          <w:rtl w:val="0"/>
          <w:lang w:val="en-US"/>
        </w:rPr>
        <w:t>7</w:t>
      </w:r>
      <w:r>
        <w:rPr>
          <w:b w:val="1"/>
          <w:bCs w:val="1"/>
          <w:rtl w:val="0"/>
        </w:rPr>
        <w:t>:</w:t>
      </w:r>
      <w:r>
        <w:rPr>
          <w:b w:val="1"/>
          <w:bCs w:val="1"/>
          <w:rtl w:val="0"/>
          <w:lang w:val="en-US"/>
        </w:rPr>
        <w:t>45</w:t>
      </w:r>
      <w:r>
        <w:rPr>
          <w:b w:val="1"/>
          <w:bCs w:val="1"/>
          <w:rtl w:val="0"/>
          <w:lang w:val="en-US"/>
        </w:rPr>
        <w:t xml:space="preserve">pm (Second Tuesday)  </w:t>
      </w:r>
    </w:p>
    <w:p>
      <w:pPr>
        <w:pStyle w:val="Body"/>
        <w:jc w:val="center"/>
        <w:rPr>
          <w:b w:val="1"/>
          <w:bCs w:val="1"/>
        </w:rPr>
      </w:pPr>
      <w:r>
        <w:rPr>
          <w:rtl w:val="0"/>
          <w:lang w:val="en-US"/>
        </w:rPr>
        <w:t>via Zoom</w:t>
      </w:r>
    </w:p>
    <w:p>
      <w:pPr>
        <w:pStyle w:val="Body"/>
        <w:jc w:val="center"/>
        <w:rPr>
          <w:b w:val="1"/>
          <w:bCs w:val="1"/>
        </w:rPr>
      </w:pPr>
    </w:p>
    <w:p>
      <w:pPr>
        <w:pStyle w:val="Body"/>
      </w:pPr>
      <w:r>
        <w:rPr>
          <w:b w:val="1"/>
          <w:bCs w:val="1"/>
          <w:rtl w:val="0"/>
          <w:lang w:val="nl-NL"/>
        </w:rPr>
        <w:t>Attendees</w:t>
      </w:r>
    </w:p>
    <w:p>
      <w:pPr>
        <w:pStyle w:val="Body"/>
        <w:widowControl w:val="0"/>
        <w:numPr>
          <w:ilvl w:val="0"/>
          <w:numId w:val="2"/>
        </w:numPr>
        <w:spacing w:before="11" w:line="265" w:lineRule="auto"/>
        <w:ind w:right="1152"/>
        <w:rPr>
          <w:lang w:val="en-US"/>
        </w:rPr>
      </w:pPr>
      <w:r>
        <w:rPr>
          <w:b w:val="1"/>
          <w:bCs w:val="1"/>
          <w:rtl w:val="0"/>
          <w:lang w:val="en-US"/>
        </w:rPr>
        <w:t>CDC members</w:t>
      </w:r>
      <w:r>
        <w:rPr>
          <w:rtl w:val="0"/>
        </w:rPr>
        <w:t xml:space="preserve">: </w:t>
      </w:r>
      <w:r>
        <w:rPr>
          <w:rtl w:val="0"/>
          <w:lang w:val="en-US"/>
        </w:rPr>
        <w:t>Lisa Boehlke (SNG Board member)</w:t>
      </w:r>
      <w:r>
        <w:rPr>
          <w:rtl w:val="0"/>
          <w:lang w:val="en-US"/>
        </w:rPr>
        <w:t xml:space="preserve">, </w:t>
      </w:r>
      <w:r>
        <w:rPr>
          <w:rtl w:val="0"/>
          <w:lang w:val="en-US"/>
        </w:rPr>
        <w:t>Rebecca Blumenshine</w:t>
      </w:r>
      <w:r>
        <w:rPr>
          <w:rtl w:val="0"/>
        </w:rPr>
        <w:t>, Philipp Muessig</w:t>
      </w:r>
      <w:r>
        <w:rPr>
          <w:rtl w:val="0"/>
          <w:lang w:val="en-US"/>
        </w:rPr>
        <w:t xml:space="preserve"> (secretary)</w:t>
      </w:r>
      <w:r>
        <w:rPr>
          <w:rtl w:val="0"/>
          <w:lang w:val="de-DE"/>
        </w:rPr>
        <w:t xml:space="preserve">, Sara Rothholz Weiner (Chair), Michael Sedki. </w:t>
      </w:r>
    </w:p>
    <w:p>
      <w:pPr>
        <w:pStyle w:val="Body"/>
        <w:widowControl w:val="0"/>
        <w:spacing w:before="11" w:line="265" w:lineRule="auto"/>
        <w:ind w:right="1152"/>
      </w:pPr>
    </w:p>
    <w:p>
      <w:pPr>
        <w:pStyle w:val="Body"/>
        <w:widowControl w:val="0"/>
        <w:spacing w:before="11" w:line="265" w:lineRule="auto"/>
        <w:ind w:right="1152"/>
        <w:rPr>
          <w:b w:val="1"/>
          <w:bCs w:val="1"/>
        </w:rPr>
      </w:pPr>
      <w:r>
        <w:rPr>
          <w:b w:val="1"/>
          <w:bCs w:val="1"/>
          <w:rtl w:val="0"/>
          <w:lang w:val="en-US"/>
        </w:rPr>
        <w:t>Meeting notes</w:t>
      </w:r>
    </w:p>
    <w:p>
      <w:pPr>
        <w:pStyle w:val="Body"/>
        <w:widowControl w:val="0"/>
        <w:numPr>
          <w:ilvl w:val="0"/>
          <w:numId w:val="4"/>
        </w:numPr>
        <w:spacing w:before="323" w:line="240" w:lineRule="auto"/>
      </w:pPr>
      <w:r>
        <w:rPr>
          <w:b w:val="1"/>
          <w:bCs w:val="1"/>
          <w:u w:val="single"/>
          <w:rtl w:val="0"/>
        </w:rPr>
        <w:t>M</w:t>
      </w:r>
      <w:r>
        <w:rPr>
          <w:b w:val="1"/>
          <w:bCs w:val="1"/>
          <w:u w:val="single"/>
          <w:rtl w:val="0"/>
          <w:lang w:val="en-US"/>
        </w:rPr>
        <w:t>OTION</w:t>
      </w:r>
      <w:r>
        <w:rPr>
          <w:b w:val="1"/>
          <w:bCs w:val="1"/>
          <w:rtl w:val="0"/>
          <w:lang w:val="en-US"/>
        </w:rPr>
        <w:t xml:space="preserve">: </w:t>
      </w:r>
      <w:r>
        <w:rPr>
          <w:i w:val="1"/>
          <w:iCs w:val="1"/>
          <w:rtl w:val="0"/>
          <w:lang w:val="en-US"/>
        </w:rPr>
        <w:t xml:space="preserve">that the SNG board ratify edits to the </w:t>
      </w:r>
      <w:r>
        <w:rPr>
          <w:b w:val="1"/>
          <w:bCs w:val="1"/>
          <w:i w:val="1"/>
          <w:iCs w:val="1"/>
          <w:rtl w:val="0"/>
          <w:lang w:val="en-US"/>
        </w:rPr>
        <w:t>CDC charter</w:t>
      </w:r>
      <w:r>
        <w:rPr>
          <w:i w:val="1"/>
          <w:iCs w:val="1"/>
          <w:rtl w:val="0"/>
          <w:lang w:val="en-US"/>
        </w:rPr>
        <w:t>.</w:t>
      </w:r>
    </w:p>
    <w:p>
      <w:pPr>
        <w:pStyle w:val="Body"/>
        <w:widowControl w:val="0"/>
        <w:numPr>
          <w:ilvl w:val="1"/>
          <w:numId w:val="4"/>
        </w:numPr>
        <w:spacing w:line="240" w:lineRule="auto"/>
        <w:rPr>
          <w:lang w:val="en-US"/>
        </w:rPr>
      </w:pPr>
      <w:r>
        <w:rPr>
          <w:rtl w:val="0"/>
          <w:lang w:val="en-US"/>
        </w:rPr>
        <w:t>In 2022 the SNG board drafted the CDC charter and approved it in March.</w:t>
      </w:r>
    </w:p>
    <w:p>
      <w:pPr>
        <w:pStyle w:val="Body"/>
        <w:widowControl w:val="0"/>
        <w:numPr>
          <w:ilvl w:val="1"/>
          <w:numId w:val="4"/>
        </w:numPr>
        <w:spacing w:line="240" w:lineRule="auto"/>
        <w:rPr>
          <w:lang w:val="en-US"/>
        </w:rPr>
      </w:pPr>
      <w:r>
        <w:rPr>
          <w:rtl w:val="0"/>
          <w:lang w:val="en-US"/>
        </w:rPr>
        <w:t>Philipp, with input from Sara and Shelton (CDC member) and with edits at this CDC meeting, edited the 2022 text to (1) more accurately reflect how the CDC actually conducts business and to (2) better orient future CDC members to CDC structure, goals, and norms.</w:t>
      </w:r>
    </w:p>
    <w:p>
      <w:pPr>
        <w:pStyle w:val="Body"/>
        <w:numPr>
          <w:ilvl w:val="1"/>
          <w:numId w:val="4"/>
        </w:numPr>
      </w:pPr>
      <w:r>
        <w:rPr>
          <w:rtl w:val="0"/>
          <w:lang w:val="en-US"/>
        </w:rPr>
        <w:t xml:space="preserve">Motion passed </w:t>
      </w:r>
      <w:r>
        <w:rPr>
          <w:u w:val="single"/>
          <w:rtl w:val="0"/>
          <w:lang w:val="en-US"/>
        </w:rPr>
        <w:t>unanimously</w:t>
      </w:r>
      <w:r>
        <w:rPr>
          <w:rtl w:val="0"/>
          <w:lang w:val="en-US"/>
        </w:rPr>
        <w:t>.</w:t>
      </w:r>
    </w:p>
    <w:p>
      <w:pPr>
        <w:pStyle w:val="Body"/>
        <w:widowControl w:val="0"/>
        <w:numPr>
          <w:ilvl w:val="0"/>
          <w:numId w:val="4"/>
        </w:numPr>
        <w:spacing w:before="200" w:line="263" w:lineRule="auto"/>
        <w:ind w:right="139"/>
        <w:rPr>
          <w:b w:val="1"/>
          <w:bCs w:val="1"/>
          <w:lang w:val="en-US"/>
        </w:rPr>
      </w:pPr>
      <w:r>
        <w:rPr>
          <w:b w:val="1"/>
          <w:bCs w:val="1"/>
          <w:rtl w:val="0"/>
          <w:lang w:val="en-US"/>
        </w:rPr>
        <w:t>Neighborhood [Leadership Development] Mingle: Dec. 10</w:t>
      </w:r>
    </w:p>
    <w:p>
      <w:pPr>
        <w:pStyle w:val="Body"/>
        <w:numPr>
          <w:ilvl w:val="1"/>
          <w:numId w:val="4"/>
        </w:numPr>
      </w:pPr>
      <w:r>
        <w:rPr>
          <w:rtl w:val="0"/>
        </w:rPr>
        <w:t>As was done last year, the CDC will use its December meeting date - December 10th - to host (CDC members will have name tags) a holiday party at Redesign</w:t>
      </w:r>
      <w:r>
        <w:rPr>
          <w:rtl w:val="0"/>
        </w:rPr>
        <w:t>’</w:t>
      </w:r>
      <w:r>
        <w:rPr>
          <w:rtl w:val="0"/>
        </w:rPr>
        <w:t>s offices - time to be 6:30 - 8:00.</w:t>
      </w:r>
    </w:p>
    <w:p>
      <w:pPr>
        <w:pStyle w:val="Body"/>
        <w:numPr>
          <w:ilvl w:val="1"/>
          <w:numId w:val="4"/>
        </w:numPr>
      </w:pPr>
      <w:r>
        <w:rPr>
          <w:rtl w:val="0"/>
        </w:rPr>
        <w:t xml:space="preserve">Sara will coordinate food/drink; </w:t>
      </w:r>
      <w:r>
        <w:rPr>
          <w:u w:val="single"/>
          <w:rtl w:val="0"/>
          <w:lang w:val="en-US"/>
        </w:rPr>
        <w:t>SNG will reimburse costs</w:t>
      </w:r>
      <w:r>
        <w:rPr>
          <w:rtl w:val="0"/>
        </w:rPr>
        <w:t>, having previously allocated up to $200 for a block club leaders event. CDC members can feel free to bring a little something to share</w:t>
      </w:r>
    </w:p>
    <w:p>
      <w:pPr>
        <w:pStyle w:val="Body"/>
        <w:numPr>
          <w:ilvl w:val="1"/>
          <w:numId w:val="4"/>
        </w:numPr>
      </w:pPr>
      <w:r>
        <w:rPr>
          <w:rtl w:val="0"/>
        </w:rPr>
        <w:t>The purpose is for invitees (1) to learn more about SNG and to feel more connected to the neighborhood, and (2) to encourage invitees to consider serving on the CDC in the future, to consider serving the neighborhood in other capacities (SNG board &amp; committees, Redesign board, garden tour, block club activities).</w:t>
      </w:r>
    </w:p>
    <w:p>
      <w:pPr>
        <w:pStyle w:val="Body"/>
        <w:numPr>
          <w:ilvl w:val="1"/>
          <w:numId w:val="4"/>
        </w:numPr>
      </w:pPr>
      <w:r>
        <w:rPr>
          <w:rtl w:val="0"/>
        </w:rPr>
        <w:t>Invitees will include members of the SNG Board and committees, Redesign staff, block club leaders, neighbors/developers with whom CDC has had interactions, city officials (City Council, Park Board/staff).</w:t>
      </w:r>
    </w:p>
    <w:p>
      <w:pPr>
        <w:pStyle w:val="Body"/>
        <w:numPr>
          <w:ilvl w:val="1"/>
          <w:numId w:val="4"/>
        </w:numPr>
      </w:pPr>
      <w:r>
        <w:rPr>
          <w:rtl w:val="0"/>
        </w:rPr>
        <w:t xml:space="preserve">CDC members and SNG board members are encouraged to share this opportunity with those who might be interested in attending, and to </w:t>
      </w:r>
      <w:r>
        <w:rPr>
          <w:u w:val="single"/>
          <w:rtl w:val="0"/>
          <w:lang w:val="en-US"/>
        </w:rPr>
        <w:t>send Sara by November 13 emails of people to invite</w:t>
      </w:r>
      <w:r>
        <w:rPr>
          <w:rtl w:val="0"/>
        </w:rPr>
        <w:t>.</w:t>
      </w:r>
    </w:p>
    <w:p>
      <w:pPr>
        <w:pStyle w:val="Body"/>
        <w:widowControl w:val="0"/>
        <w:numPr>
          <w:ilvl w:val="0"/>
          <w:numId w:val="4"/>
        </w:numPr>
        <w:spacing w:before="323" w:line="240" w:lineRule="auto"/>
        <w:rPr>
          <w:b w:val="1"/>
          <w:bCs w:val="1"/>
          <w:lang w:val="en-US"/>
        </w:rPr>
      </w:pPr>
      <w:r>
        <w:rPr>
          <w:b w:val="1"/>
          <w:bCs w:val="1"/>
          <w:rtl w:val="0"/>
          <w:lang w:val="en-US"/>
        </w:rPr>
        <w:t xml:space="preserve">Update on Superior Fence: </w:t>
      </w:r>
      <w:r>
        <w:rPr>
          <w:b w:val="0"/>
          <w:bCs w:val="0"/>
          <w:rtl w:val="0"/>
          <w:lang w:val="en-US"/>
        </w:rPr>
        <w:t>Council Member Wonsley</w:t>
      </w:r>
      <w:r>
        <w:rPr>
          <w:b w:val="0"/>
          <w:bCs w:val="0"/>
          <w:rtl w:val="0"/>
          <w:lang w:val="en-US"/>
        </w:rPr>
        <w:t>’</w:t>
      </w:r>
      <w:r>
        <w:rPr>
          <w:b w:val="0"/>
          <w:bCs w:val="0"/>
          <w:rtl w:val="0"/>
          <w:lang w:val="en-US"/>
        </w:rPr>
        <w:t>s office has set-up a mid-October meeting of this business</w:t>
      </w:r>
      <w:r>
        <w:rPr>
          <w:b w:val="0"/>
          <w:bCs w:val="0"/>
          <w:rtl w:val="0"/>
          <w:lang w:val="en-US"/>
        </w:rPr>
        <w:t xml:space="preserve">’ </w:t>
      </w:r>
      <w:r>
        <w:rPr>
          <w:b w:val="0"/>
          <w:bCs w:val="0"/>
          <w:rtl w:val="0"/>
          <w:lang w:val="en-US"/>
        </w:rPr>
        <w:t>operator and the land owner with neighbors to discuss quality of life issues.</w:t>
      </w:r>
    </w:p>
    <w:p>
      <w:pPr>
        <w:pStyle w:val="Body"/>
        <w:widowControl w:val="0"/>
        <w:numPr>
          <w:ilvl w:val="0"/>
          <w:numId w:val="4"/>
        </w:numPr>
        <w:spacing w:before="323" w:line="240" w:lineRule="auto"/>
        <w:rPr>
          <w:b w:val="1"/>
          <w:bCs w:val="1"/>
          <w:lang w:val="en-US"/>
        </w:rPr>
      </w:pPr>
      <w:r>
        <w:rPr>
          <w:b w:val="1"/>
          <w:bCs w:val="1"/>
          <w:rtl w:val="0"/>
          <w:lang w:val="en-US"/>
        </w:rPr>
        <w:t>Update on former Seward Co-op Creamery Building</w:t>
      </w:r>
      <w:r>
        <w:rPr>
          <w:b w:val="0"/>
          <w:bCs w:val="0"/>
          <w:rtl w:val="0"/>
          <w:lang w:val="en-US"/>
        </w:rPr>
        <w:t>: Has been sold to the Indigenous Food Lab currently located in the Midtown Market.</w:t>
      </w:r>
    </w:p>
    <w:p>
      <w:pPr>
        <w:pStyle w:val="Body"/>
        <w:widowControl w:val="0"/>
        <w:numPr>
          <w:ilvl w:val="0"/>
          <w:numId w:val="4"/>
        </w:numPr>
        <w:spacing w:before="323" w:line="240" w:lineRule="auto"/>
        <w:rPr>
          <w:b w:val="1"/>
          <w:bCs w:val="1"/>
          <w:lang w:val="en-US"/>
        </w:rPr>
      </w:pPr>
      <w:r>
        <w:rPr>
          <w:b w:val="1"/>
          <w:bCs w:val="1"/>
          <w:rtl w:val="0"/>
          <w:lang w:val="en-US"/>
        </w:rPr>
        <w:t xml:space="preserve">New Business </w:t>
      </w:r>
      <w:r>
        <w:rPr>
          <w:b w:val="1"/>
          <w:bCs w:val="1"/>
          <w:rtl w:val="0"/>
          <w:lang w:val="en-US"/>
        </w:rPr>
        <w:t xml:space="preserve">— </w:t>
      </w:r>
      <w:r>
        <w:rPr>
          <w:b w:val="1"/>
          <w:bCs w:val="1"/>
          <w:rtl w:val="0"/>
          <w:lang w:val="en-US"/>
        </w:rPr>
        <w:t>homeless at Seward Cafe</w:t>
      </w:r>
      <w:r>
        <w:rPr>
          <w:b w:val="0"/>
          <w:bCs w:val="0"/>
          <w:rtl w:val="0"/>
          <w:lang w:val="en-US"/>
        </w:rPr>
        <w:t xml:space="preserve">: Carissa (CDC member) emailed concern about a growing population using the City sidewalk and Cafe land. </w:t>
      </w:r>
      <w:r>
        <w:rPr>
          <w:b w:val="0"/>
          <w:bCs w:val="0"/>
          <w:u w:val="single"/>
          <w:rtl w:val="0"/>
          <w:lang w:val="en-US"/>
        </w:rPr>
        <w:t>Philipp will look into</w:t>
      </w:r>
      <w:r>
        <w:rPr>
          <w:b w:val="0"/>
          <w:bCs w:val="0"/>
          <w:rtl w:val="0"/>
          <w:lang w:val="en-US"/>
        </w:rPr>
        <w:t>.</w:t>
      </w:r>
    </w:p>
    <w:p>
      <w:pPr>
        <w:pStyle w:val="Body"/>
        <w:rPr>
          <w:u w:val="single"/>
        </w:rPr>
      </w:pPr>
    </w:p>
    <w:p>
      <w:pPr>
        <w:pStyle w:val="Body"/>
        <w:ind w:left="1440"/>
      </w:pPr>
      <w:r>
        <w:rPr>
          <w:rtl w:val="0"/>
        </w:rPr>
        <w:t xml:space="preserve">                                 </w:t>
      </w:r>
    </w:p>
    <w:p>
      <w:pPr>
        <w:pStyle w:val="Body"/>
        <w:widowControl w:val="0"/>
        <w:spacing w:line="263" w:lineRule="auto"/>
        <w:ind w:left="720" w:right="139" w:firstLine="0"/>
        <w:jc w:val="center"/>
      </w:pPr>
      <w:r>
        <w:rPr>
          <w:rtl w:val="0"/>
          <w:lang w:val="de-DE"/>
        </w:rPr>
        <w:t xml:space="preserve">    END</w:t>
      </w:r>
    </w:p>
    <w:p>
      <w:pPr>
        <w:pStyle w:val="Body"/>
      </w:pPr>
      <w:r>
        <w:tab/>
      </w:r>
    </w:p>
    <w:sectPr>
      <w:headerReference w:type="default" r:id="rId4"/>
      <w:footerReference w:type="default" r:id="rId5"/>
      <w:pgSz w:w="12240" w:h="15840" w:orient="portrait"/>
      <w:pgMar w:top="720" w:right="720" w:bottom="72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